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F64" w:rsidRDefault="004D6F64" w:rsidP="004D6F64">
      <w:pPr>
        <w:pStyle w:val="3"/>
        <w:ind w:left="0" w:firstLine="709"/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4</w:t>
      </w:r>
      <w:r w:rsidRPr="00111A9B">
        <w:rPr>
          <w:bCs/>
          <w:iCs/>
          <w:sz w:val="28"/>
          <w:szCs w:val="28"/>
        </w:rPr>
        <w:t>. ИМПУЛЬСНЫ</w:t>
      </w:r>
      <w:r>
        <w:rPr>
          <w:bCs/>
          <w:iCs/>
          <w:sz w:val="28"/>
          <w:szCs w:val="28"/>
        </w:rPr>
        <w:t>Е ПРЕОБРАЗОВАТЕЛЬНЫЕ УСТРОЙСТВА</w:t>
      </w:r>
    </w:p>
    <w:p w:rsidR="004D6F64" w:rsidRDefault="004D6F64" w:rsidP="004D6F64">
      <w:pPr>
        <w:pStyle w:val="3"/>
        <w:ind w:left="0" w:firstLine="709"/>
        <w:jc w:val="center"/>
        <w:rPr>
          <w:bCs/>
          <w:iCs/>
          <w:sz w:val="28"/>
          <w:szCs w:val="28"/>
        </w:rPr>
      </w:pPr>
    </w:p>
    <w:p w:rsidR="004D6F64" w:rsidRPr="00111A9B" w:rsidRDefault="004D6F64" w:rsidP="004D6F64">
      <w:pPr>
        <w:pStyle w:val="3"/>
        <w:ind w:left="0" w:firstLine="709"/>
        <w:jc w:val="center"/>
        <w:rPr>
          <w:bCs/>
          <w:iCs/>
          <w:sz w:val="28"/>
          <w:szCs w:val="28"/>
        </w:rPr>
      </w:pPr>
    </w:p>
    <w:p w:rsidR="004D6F64" w:rsidRDefault="004D6F64" w:rsidP="004D6F64">
      <w:pPr>
        <w:pStyle w:val="3"/>
        <w:ind w:left="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4.1</w:t>
      </w:r>
      <w:r w:rsidRPr="00111A9B">
        <w:rPr>
          <w:b/>
          <w:iCs/>
          <w:sz w:val="28"/>
          <w:szCs w:val="28"/>
        </w:rPr>
        <w:t xml:space="preserve"> Широтно-импульсные преобразователи постоянного напряжения</w:t>
      </w:r>
    </w:p>
    <w:p w:rsidR="004D6F64" w:rsidRPr="00111A9B" w:rsidRDefault="004D6F64" w:rsidP="004D6F64">
      <w:pPr>
        <w:pStyle w:val="3"/>
        <w:ind w:left="0"/>
        <w:jc w:val="center"/>
        <w:rPr>
          <w:b/>
          <w:iCs/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Широтно-импульсные преобразователи (ШИП) постоянного напряжения предназначены для регулирования среднего значения напряжения на нагрузке</w:t>
      </w:r>
      <w:r>
        <w:rPr>
          <w:sz w:val="28"/>
          <w:szCs w:val="28"/>
        </w:rPr>
        <w:t xml:space="preserve">. </w:t>
      </w:r>
      <w:r w:rsidRPr="008C4859">
        <w:rPr>
          <w:sz w:val="28"/>
          <w:szCs w:val="28"/>
        </w:rPr>
        <w:t xml:space="preserve">Диапазон выходных мощностей ШИП достаточно широк: от единиц ватт до сотен киловатт; их применение связано с промышленным электроприводом, электротранспортом, стабилизацией постоянного напряжения.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Основными преимуществами ШИП являются высокие КПД и </w:t>
      </w:r>
      <w:r w:rsidRPr="008C4859">
        <w:rPr>
          <w:position w:val="-10"/>
          <w:sz w:val="28"/>
          <w:szCs w:val="28"/>
          <w:lang w:val="en-US"/>
        </w:rPr>
        <w:object w:dxaOrig="56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1pt;height:13.05pt" o:ole="">
            <v:imagedata r:id="rId5" o:title=""/>
          </v:shape>
          <o:OLEObject Type="Embed" ProgID="Equation.3" ShapeID="_x0000_i1025" DrawAspect="Content" ObjectID="_1577186958" r:id="rId6"/>
        </w:object>
      </w:r>
      <w:r w:rsidRPr="008C4859">
        <w:rPr>
          <w:sz w:val="28"/>
          <w:szCs w:val="28"/>
        </w:rPr>
        <w:t xml:space="preserve"> при питании от сети переменного тока через неуправляемый выпрямитель. В качестве коммутирующего ключа в зависимости от величины выходной мощности применяются силовые транзисторы или тиристоры.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Применение тиристоров - приборов с неполным управлением - обусловливает необходимость их принудительного запирания посредством узлов коммутации.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Узлы коммутации, являющиеся неотъемлемой частью </w:t>
      </w:r>
      <w:proofErr w:type="spellStart"/>
      <w:r w:rsidRPr="008C4859">
        <w:rPr>
          <w:sz w:val="28"/>
          <w:szCs w:val="28"/>
        </w:rPr>
        <w:t>тиристорных</w:t>
      </w:r>
      <w:proofErr w:type="spellEnd"/>
      <w:r w:rsidRPr="008C4859">
        <w:rPr>
          <w:sz w:val="28"/>
          <w:szCs w:val="28"/>
        </w:rPr>
        <w:t xml:space="preserve"> ШИП, определяют их основные характеристики: диапазон регулирования и пере</w:t>
      </w:r>
      <w:r w:rsidRPr="008C4859">
        <w:rPr>
          <w:sz w:val="28"/>
          <w:szCs w:val="28"/>
        </w:rPr>
        <w:softHyphen/>
        <w:t>грузочную способность.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 Улучшение данных характеристик связано с обеспечением достаточной величины и продолжительности существования обратного напряжения на тиристоре при его запирании в широком диапазоне изменения нагрузки и выходного напряжения.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Узлы коммутации ШИП могут включаться последовательно или парал</w:t>
      </w:r>
      <w:r w:rsidRPr="008C4859">
        <w:rPr>
          <w:sz w:val="28"/>
          <w:szCs w:val="28"/>
        </w:rPr>
        <w:softHyphen/>
        <w:t>лельно с рабочим тиристором, который, в свою очередь, может быть включен последовательно или параллельно нагрузке.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</w:p>
    <w:p w:rsidR="004D6F64" w:rsidRDefault="004D6F64" w:rsidP="004D6F64">
      <w:pPr>
        <w:pStyle w:val="3"/>
        <w:ind w:left="0" w:firstLine="709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4.2 </w:t>
      </w:r>
      <w:r w:rsidRPr="00111A9B">
        <w:rPr>
          <w:b/>
          <w:iCs/>
          <w:sz w:val="28"/>
          <w:szCs w:val="28"/>
        </w:rPr>
        <w:t>Бесконтактные переключающие устройства</w:t>
      </w:r>
    </w:p>
    <w:p w:rsidR="004D6F64" w:rsidRPr="00111A9B" w:rsidRDefault="004D6F64" w:rsidP="004D6F64">
      <w:pPr>
        <w:pStyle w:val="3"/>
        <w:ind w:left="0" w:firstLine="709"/>
        <w:jc w:val="center"/>
        <w:rPr>
          <w:b/>
          <w:iCs/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iCs/>
          <w:sz w:val="28"/>
          <w:szCs w:val="28"/>
        </w:rPr>
        <w:t>Бесконтактные ключи переменного тока</w:t>
      </w:r>
      <w:r w:rsidRPr="008C4859">
        <w:rPr>
          <w:sz w:val="28"/>
          <w:szCs w:val="28"/>
        </w:rPr>
        <w:t xml:space="preserve"> предназначены для коммутации в цепях переменного тока. Одно из основных требований, предъявляемых к ключам переменного тока, заключается в том, чтобы их включение происходило при нулевых значениях напряжения (тока). В качестве силовых элемен</w:t>
      </w:r>
      <w:r w:rsidRPr="008C4859">
        <w:rPr>
          <w:sz w:val="28"/>
          <w:szCs w:val="28"/>
        </w:rPr>
        <w:softHyphen/>
        <w:t xml:space="preserve">тов ключей переменного тока используют симметричные или обычные тиристоры. Силовая схема ключа может иметь несколько различных модификаций. </w:t>
      </w:r>
    </w:p>
    <w:p w:rsidR="004D6F64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Встречно-параллельное включение тиристоров (рис</w:t>
      </w:r>
      <w:r>
        <w:rPr>
          <w:sz w:val="28"/>
          <w:szCs w:val="28"/>
        </w:rPr>
        <w:t>унок 22</w:t>
      </w:r>
      <w:r w:rsidRPr="008C4859">
        <w:rPr>
          <w:sz w:val="28"/>
          <w:szCs w:val="28"/>
        </w:rPr>
        <w:t xml:space="preserve">). Система управления (СУ) формирует последовательность импульсов необходимой мощности, сдвинутых на 180°. Тиристоры могут включаться в любой момент времени в течение полупериода напряжения сети.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</w:p>
    <w:p w:rsidR="004D6F64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5551" w:dyaOrig="2385">
          <v:shape id="_x0000_i1026" type="#_x0000_t75" style="width:303.75pt;height:119.3pt" o:ole="">
            <v:imagedata r:id="rId7" o:title=""/>
          </v:shape>
          <o:OLEObject Type="Embed" ProgID="PBrush" ShapeID="_x0000_i1026" DrawAspect="Content" ObjectID="_1577186959" r:id="rId8"/>
        </w:object>
      </w:r>
    </w:p>
    <w:p w:rsidR="004D6F64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>Рисунок 22 – Схема включения встречно-параллельного тиристора</w:t>
      </w:r>
    </w:p>
    <w:p w:rsidR="004D6F64" w:rsidRPr="008C4859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Гармонический состав тока нагрузки определяется ее характером, а также величиной угла включения тиристоров. При работе ключа на нагрузку индуктивного характера возможны затруднения в момент включения тиристоров вследствие конечной длительности управляющих импульсов. С этой Целью рекомендуется шунтировать нагрузку активным сопротивлением, обеспечивающим ток тиристора не ниже удерживающего. 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При емкостной реакции нагрузки включение тиристора сопровождается бросками тока с высокой скоростью нарастания. Включение небольших индуктивностей последовательно с нагрузкой приводит к снижению скорости изменения тока тиристора при его включении.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Трехфазные ключи переменного тока могут быть выполнены на основе рассмотренных выше однофазных схем. </w:t>
      </w:r>
      <w:proofErr w:type="spellStart"/>
      <w:r w:rsidRPr="008C4859">
        <w:rPr>
          <w:sz w:val="28"/>
          <w:szCs w:val="28"/>
        </w:rPr>
        <w:t>Тиристорные</w:t>
      </w:r>
      <w:proofErr w:type="spellEnd"/>
      <w:r w:rsidRPr="008C4859">
        <w:rPr>
          <w:sz w:val="28"/>
          <w:szCs w:val="28"/>
        </w:rPr>
        <w:t xml:space="preserve"> трехфазные ключи могут </w:t>
      </w:r>
      <w:proofErr w:type="gramStart"/>
      <w:r w:rsidRPr="008C4859">
        <w:rPr>
          <w:sz w:val="28"/>
          <w:szCs w:val="28"/>
        </w:rPr>
        <w:t>выполнятся</w:t>
      </w:r>
      <w:proofErr w:type="gramEnd"/>
      <w:r w:rsidRPr="008C4859">
        <w:rPr>
          <w:sz w:val="28"/>
          <w:szCs w:val="28"/>
        </w:rPr>
        <w:t xml:space="preserve"> как с нулевым выводом, так и без него.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>Тиристоры управляются широтно-импульсным методом, причем импульсы управления формируются из анодных напряжений тиристоров. На рис</w:t>
      </w:r>
      <w:r>
        <w:rPr>
          <w:sz w:val="28"/>
          <w:szCs w:val="28"/>
        </w:rPr>
        <w:t>унке 23</w:t>
      </w:r>
      <w:r w:rsidRPr="008C4859">
        <w:rPr>
          <w:sz w:val="28"/>
          <w:szCs w:val="28"/>
        </w:rPr>
        <w:t xml:space="preserve"> показана схема одной фазы нереверсивного пускателя. Если на аноде  тиристора VI положительная полуволна напряжения, то при замыкании контактов </w:t>
      </w:r>
      <w:r w:rsidRPr="008C4859">
        <w:rPr>
          <w:sz w:val="28"/>
          <w:szCs w:val="28"/>
          <w:lang w:val="en-US"/>
        </w:rPr>
        <w:t>S</w:t>
      </w:r>
      <w:r w:rsidRPr="008C4859">
        <w:rPr>
          <w:sz w:val="28"/>
          <w:szCs w:val="28"/>
        </w:rPr>
        <w:t xml:space="preserve"> реле через диод </w:t>
      </w:r>
      <w:r w:rsidRPr="008C4859">
        <w:rPr>
          <w:sz w:val="28"/>
          <w:szCs w:val="28"/>
          <w:lang w:val="en-US"/>
        </w:rPr>
        <w:t>V</w:t>
      </w:r>
      <w:r w:rsidRPr="008C4859">
        <w:rPr>
          <w:sz w:val="28"/>
          <w:szCs w:val="28"/>
        </w:rPr>
        <w:t xml:space="preserve">4 и резистор </w:t>
      </w:r>
      <w:r w:rsidRPr="008C4859">
        <w:rPr>
          <w:sz w:val="28"/>
          <w:szCs w:val="28"/>
          <w:lang w:val="en-US"/>
        </w:rPr>
        <w:t>R</w:t>
      </w:r>
      <w:r w:rsidRPr="008C4859">
        <w:rPr>
          <w:sz w:val="28"/>
          <w:szCs w:val="28"/>
        </w:rPr>
        <w:t>1 протекает ток управления тиристора VI. Тиристор VI открывается и автоматически снимает сигнал управления, так как прямое падение напряжения на открытом тиристоре незначительно. При изменении полярности напряжения сети аналогично вклю</w:t>
      </w:r>
      <w:r w:rsidRPr="008C4859">
        <w:rPr>
          <w:sz w:val="28"/>
          <w:szCs w:val="28"/>
        </w:rPr>
        <w:softHyphen/>
        <w:t xml:space="preserve">чаются тиристор </w:t>
      </w:r>
      <w:r w:rsidRPr="008C4859">
        <w:rPr>
          <w:sz w:val="28"/>
          <w:szCs w:val="28"/>
          <w:lang w:val="en-US"/>
        </w:rPr>
        <w:t>V</w:t>
      </w:r>
      <w:r w:rsidRPr="008C4859">
        <w:rPr>
          <w:sz w:val="28"/>
          <w:szCs w:val="28"/>
        </w:rPr>
        <w:t>2 и цепь его управления.</w:t>
      </w:r>
    </w:p>
    <w:p w:rsidR="004D6F64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  <w:r w:rsidRPr="008C4859">
        <w:rPr>
          <w:sz w:val="28"/>
          <w:szCs w:val="28"/>
        </w:rPr>
        <w:object w:dxaOrig="4889" w:dyaOrig="2820">
          <v:shape id="_x0000_i1027" type="#_x0000_t75" style="width:244.1pt;height:141.25pt" o:ole="">
            <v:imagedata r:id="rId9" o:title=""/>
          </v:shape>
          <o:OLEObject Type="Embed" ProgID="PBrush" ShapeID="_x0000_i1027" DrawAspect="Content" ObjectID="_1577186960" r:id="rId10"/>
        </w:object>
      </w:r>
    </w:p>
    <w:p w:rsidR="004D6F64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23 – Схема одной фазы нереверсивного </w:t>
      </w:r>
      <w:proofErr w:type="spellStart"/>
      <w:r>
        <w:rPr>
          <w:sz w:val="28"/>
          <w:szCs w:val="28"/>
        </w:rPr>
        <w:t>тиристорного</w:t>
      </w:r>
      <w:proofErr w:type="spellEnd"/>
      <w:r>
        <w:rPr>
          <w:sz w:val="28"/>
          <w:szCs w:val="28"/>
        </w:rPr>
        <w:t xml:space="preserve"> пускателя</w:t>
      </w:r>
    </w:p>
    <w:p w:rsidR="004D6F64" w:rsidRPr="008C4859" w:rsidRDefault="004D6F64" w:rsidP="004D6F64">
      <w:pPr>
        <w:pStyle w:val="3"/>
        <w:ind w:left="0" w:firstLine="709"/>
        <w:jc w:val="center"/>
        <w:rPr>
          <w:sz w:val="28"/>
          <w:szCs w:val="28"/>
        </w:rPr>
      </w:pPr>
    </w:p>
    <w:p w:rsidR="004D6F64" w:rsidRPr="004D6F64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Таким образом, импульсы управления поступают на тиристоры синхронно с напряжением сети в начале каждого полупериода. Длительность </w:t>
      </w:r>
      <w:r w:rsidRPr="008C4859">
        <w:rPr>
          <w:sz w:val="28"/>
          <w:szCs w:val="28"/>
        </w:rPr>
        <w:lastRenderedPageBreak/>
        <w:t>импульсов управления зависит от интервала проводимости тиристоров и автоматически устанавливается оптимальной в зависимости от изменения тока нагрузки.</w:t>
      </w: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  <w:r w:rsidRPr="008C4859">
        <w:rPr>
          <w:sz w:val="28"/>
          <w:szCs w:val="28"/>
        </w:rPr>
        <w:t xml:space="preserve">Станции управления </w:t>
      </w:r>
      <w:proofErr w:type="spellStart"/>
      <w:r w:rsidRPr="008C4859">
        <w:rPr>
          <w:sz w:val="28"/>
          <w:szCs w:val="28"/>
        </w:rPr>
        <w:t>тиристорные</w:t>
      </w:r>
      <w:proofErr w:type="spellEnd"/>
      <w:r w:rsidRPr="008C4859">
        <w:rPr>
          <w:sz w:val="28"/>
          <w:szCs w:val="28"/>
        </w:rPr>
        <w:t xml:space="preserve"> серии ТСУР предназначены для коммутации и регулирования скорости трехфазных асинхронных электродвигателей с короткозамкнутым ротором мощностью до 40 кВт. Применяя станции серии ТСУР, можно получить в широких границах </w:t>
      </w:r>
      <w:proofErr w:type="spellStart"/>
      <w:r w:rsidRPr="008C4859">
        <w:rPr>
          <w:sz w:val="28"/>
          <w:szCs w:val="28"/>
        </w:rPr>
        <w:t>пуско</w:t>
      </w:r>
      <w:proofErr w:type="spellEnd"/>
      <w:r w:rsidRPr="008C4859">
        <w:rPr>
          <w:sz w:val="28"/>
          <w:szCs w:val="28"/>
        </w:rPr>
        <w:t>-тормозные и регулировочные характеристики, значительно ограничить ударные моменты при пуске и реверсе.</w:t>
      </w:r>
    </w:p>
    <w:p w:rsidR="004D6F64" w:rsidRDefault="004D6F64" w:rsidP="004D6F64">
      <w:pPr>
        <w:pStyle w:val="3"/>
        <w:ind w:left="0" w:firstLine="709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 xml:space="preserve">Области применения станций управления: подъемно-транспортные механизмы; станочные электроприводы и другие механизмы с малым временем работы на пониженных скоростях; центрифуги, буровые станки, насосы, вентиляторы и другие приводы, требующие неглубокого регулирования скорости или имеющие </w:t>
      </w:r>
      <w:proofErr w:type="spellStart"/>
      <w:r w:rsidRPr="008C4859">
        <w:rPr>
          <w:sz w:val="28"/>
          <w:szCs w:val="28"/>
        </w:rPr>
        <w:t>вентиляторный</w:t>
      </w:r>
      <w:proofErr w:type="spellEnd"/>
      <w:r w:rsidRPr="008C4859">
        <w:rPr>
          <w:sz w:val="28"/>
          <w:szCs w:val="28"/>
        </w:rPr>
        <w:t xml:space="preserve"> момент нагрузки; реверсивные электроприводы с большим числом включений в час, отличающиеся повышенным быстродействием.</w:t>
      </w:r>
      <w:proofErr w:type="gramEnd"/>
    </w:p>
    <w:p w:rsidR="004D6F64" w:rsidRDefault="004D6F64" w:rsidP="004D6F64">
      <w:pPr>
        <w:pStyle w:val="3"/>
        <w:ind w:left="0" w:firstLine="709"/>
        <w:rPr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709"/>
        <w:rPr>
          <w:sz w:val="28"/>
          <w:szCs w:val="28"/>
        </w:rPr>
      </w:pPr>
    </w:p>
    <w:p w:rsidR="004D6F64" w:rsidRDefault="004D6F64" w:rsidP="004D6F64">
      <w:pPr>
        <w:pStyle w:val="3"/>
        <w:ind w:left="680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4.3 </w:t>
      </w:r>
      <w:r w:rsidRPr="00F552C4">
        <w:rPr>
          <w:b/>
          <w:iCs/>
          <w:sz w:val="28"/>
          <w:szCs w:val="28"/>
        </w:rPr>
        <w:t>Ст</w:t>
      </w:r>
      <w:r>
        <w:rPr>
          <w:b/>
          <w:iCs/>
          <w:sz w:val="28"/>
          <w:szCs w:val="28"/>
        </w:rPr>
        <w:t>абилизаторы напряжения и тока</w:t>
      </w:r>
    </w:p>
    <w:p w:rsidR="004D6F64" w:rsidRPr="00F552C4" w:rsidRDefault="004D6F64" w:rsidP="004D6F64">
      <w:pPr>
        <w:pStyle w:val="3"/>
        <w:ind w:left="680"/>
        <w:jc w:val="center"/>
        <w:rPr>
          <w:b/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Стабилизаторы подразделяются </w:t>
      </w:r>
      <w:proofErr w:type="gramStart"/>
      <w:r w:rsidRPr="008C4859">
        <w:rPr>
          <w:sz w:val="28"/>
          <w:szCs w:val="28"/>
        </w:rPr>
        <w:t>на</w:t>
      </w:r>
      <w:proofErr w:type="gramEnd"/>
      <w:r>
        <w:rPr>
          <w:sz w:val="28"/>
          <w:szCs w:val="28"/>
        </w:rPr>
        <w:t xml:space="preserve"> параметрические и компенсацион</w:t>
      </w:r>
      <w:r w:rsidRPr="008C4859">
        <w:rPr>
          <w:sz w:val="28"/>
          <w:szCs w:val="28"/>
        </w:rPr>
        <w:t xml:space="preserve">ные. </w:t>
      </w:r>
    </w:p>
    <w:p w:rsidR="004D6F64" w:rsidRPr="008C4859" w:rsidRDefault="004D6F64" w:rsidP="004D6F64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 xml:space="preserve">В параметрических стабилизаторах напряжения нелинейные элементы (стабилитроны, термисторы, дроссели и др.) имеют вольт-амперную характеристику, удовлетворяющую условию V = </w:t>
      </w:r>
      <w:proofErr w:type="spellStart"/>
      <w:r w:rsidRPr="008C4859">
        <w:rPr>
          <w:sz w:val="28"/>
          <w:szCs w:val="28"/>
          <w:lang w:val="en-US"/>
        </w:rPr>
        <w:t>const</w:t>
      </w:r>
      <w:proofErr w:type="spellEnd"/>
      <w:r w:rsidRPr="008C4859">
        <w:rPr>
          <w:sz w:val="28"/>
          <w:szCs w:val="28"/>
        </w:rPr>
        <w:t>, а в стабилизаторах тока (</w:t>
      </w:r>
      <w:proofErr w:type="spellStart"/>
      <w:r w:rsidRPr="008C4859">
        <w:rPr>
          <w:sz w:val="28"/>
          <w:szCs w:val="28"/>
        </w:rPr>
        <w:t>барретеры</w:t>
      </w:r>
      <w:proofErr w:type="spellEnd"/>
      <w:r w:rsidRPr="008C4859">
        <w:rPr>
          <w:sz w:val="28"/>
          <w:szCs w:val="28"/>
        </w:rPr>
        <w:t xml:space="preserve"> и др.) - условию I = </w:t>
      </w:r>
      <w:proofErr w:type="spellStart"/>
      <w:r w:rsidRPr="008C4859">
        <w:rPr>
          <w:sz w:val="28"/>
          <w:szCs w:val="28"/>
          <w:lang w:val="en-US"/>
        </w:rPr>
        <w:t>const</w:t>
      </w:r>
      <w:proofErr w:type="spellEnd"/>
      <w:r w:rsidRPr="008C4859">
        <w:rPr>
          <w:sz w:val="28"/>
          <w:szCs w:val="28"/>
        </w:rPr>
        <w:t xml:space="preserve">. </w:t>
      </w:r>
    </w:p>
    <w:p w:rsidR="004D6F64" w:rsidRPr="008C4859" w:rsidRDefault="004D6F64" w:rsidP="004D6F64">
      <w:pPr>
        <w:pStyle w:val="3"/>
        <w:ind w:left="0" w:firstLine="680"/>
        <w:rPr>
          <w:sz w:val="28"/>
          <w:szCs w:val="28"/>
        </w:rPr>
      </w:pPr>
      <w:proofErr w:type="gramStart"/>
      <w:r w:rsidRPr="008C4859">
        <w:rPr>
          <w:sz w:val="28"/>
          <w:szCs w:val="28"/>
        </w:rPr>
        <w:t>Компенсационные стабилизаторы представляют собой замкнутую систему с измерительным элементом, где стабилизируемая величина сравнивается с эталонной и вырабатывается сигнал рассогласования.</w:t>
      </w:r>
      <w:proofErr w:type="gramEnd"/>
      <w:r w:rsidRPr="008C4859">
        <w:rPr>
          <w:sz w:val="28"/>
          <w:szCs w:val="28"/>
        </w:rPr>
        <w:t xml:space="preserve"> Этот сигнал затем преобразуется, усиливается и поступает на регулирующий элемент, изменяя его состояние таким образом, чтобы поддерживать стабилизируемое значение напряжения или тока с требуемой точностью. </w:t>
      </w:r>
      <w:proofErr w:type="gramStart"/>
      <w:r w:rsidRPr="008C4859">
        <w:rPr>
          <w:sz w:val="28"/>
          <w:szCs w:val="28"/>
        </w:rPr>
        <w:t>Регулирующий элемент может работать либо в непрерывном, либо в импульсном режиме.</w:t>
      </w:r>
      <w:proofErr w:type="gramEnd"/>
      <w:r w:rsidRPr="008C4859">
        <w:rPr>
          <w:sz w:val="28"/>
          <w:szCs w:val="28"/>
        </w:rPr>
        <w:t xml:space="preserve"> В компенсационных стабилизаторах стабилизация обеспечивается при суммарном воздействии дестабилизирующих факторов, в качестве регулирующего элемента используются управляемые нелинейные элементы (транзисторы, тиристоры и т. д.).</w:t>
      </w:r>
    </w:p>
    <w:p w:rsidR="004D6F64" w:rsidRPr="008C4859" w:rsidRDefault="004D6F64" w:rsidP="004D6F64">
      <w:pPr>
        <w:pStyle w:val="3"/>
        <w:ind w:left="0" w:firstLine="680"/>
        <w:rPr>
          <w:sz w:val="28"/>
          <w:szCs w:val="28"/>
        </w:rPr>
      </w:pPr>
      <w:r w:rsidRPr="008C4859">
        <w:rPr>
          <w:sz w:val="28"/>
          <w:szCs w:val="28"/>
        </w:rPr>
        <w:t>В зависимости от назначения систем электропитания и специфики их работы к стабилизаторам предъявляются следующие требования: высокий КПД; минимальные пульсации выходного напряжения (тока); высокое быстродействие; малая чувствительность к изменениям температуры; высокий коэффициент стабилизации; возможность плавной регулировки выходного напряжения (тока); минимальные габаритные размеры и масса.</w:t>
      </w:r>
    </w:p>
    <w:p w:rsidR="004D6F64" w:rsidRDefault="004D6F64" w:rsidP="004D6F64">
      <w:pPr>
        <w:pStyle w:val="3"/>
        <w:ind w:left="0" w:firstLine="680"/>
        <w:rPr>
          <w:sz w:val="28"/>
          <w:szCs w:val="28"/>
        </w:rPr>
      </w:pPr>
    </w:p>
    <w:p w:rsidR="004D6F64" w:rsidRPr="008C4859" w:rsidRDefault="004D6F64" w:rsidP="004D6F64">
      <w:pPr>
        <w:pStyle w:val="3"/>
        <w:ind w:left="0" w:firstLine="680"/>
        <w:rPr>
          <w:sz w:val="28"/>
          <w:szCs w:val="28"/>
        </w:rPr>
      </w:pPr>
    </w:p>
    <w:p w:rsidR="00246E77" w:rsidRDefault="004D6F64"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F64"/>
    <w:rsid w:val="001A14EE"/>
    <w:rsid w:val="003663B7"/>
    <w:rsid w:val="004D6F64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4D6F64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4D6F6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4D6F64"/>
    <w:pPr>
      <w:autoSpaceDE w:val="0"/>
      <w:autoSpaceDN w:val="0"/>
      <w:adjustRightInd w:val="0"/>
      <w:spacing w:after="0" w:line="240" w:lineRule="auto"/>
      <w:ind w:left="39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4D6F6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931</Words>
  <Characters>5312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2018-01-11T08:39:00Z</dcterms:created>
  <dcterms:modified xsi:type="dcterms:W3CDTF">2018-01-11T08:39:00Z</dcterms:modified>
</cp:coreProperties>
</file>